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E95" w:rsidRPr="00160E95" w:rsidRDefault="00160E95" w:rsidP="00160E95">
      <w:pPr>
        <w:widowControl/>
        <w:shd w:val="clear" w:color="auto" w:fill="FFFFFF"/>
        <w:spacing w:line="435" w:lineRule="atLeast"/>
        <w:rPr>
          <w:rFonts w:ascii="微软雅黑" w:eastAsia="微软雅黑" w:hAnsi="微软雅黑" w:cs="宋体"/>
          <w:color w:val="333333"/>
          <w:kern w:val="0"/>
          <w:sz w:val="25"/>
          <w:szCs w:val="25"/>
        </w:rPr>
      </w:pPr>
      <w:r w:rsidRPr="00160E95">
        <w:rPr>
          <w:rFonts w:ascii="仿宋_gb2312" w:eastAsia="仿宋_gb2312" w:hAnsi="微软雅黑" w:cs="宋体" w:hint="eastAsia"/>
          <w:color w:val="333333"/>
          <w:kern w:val="0"/>
          <w:sz w:val="25"/>
          <w:szCs w:val="25"/>
        </w:rPr>
        <w:t xml:space="preserve">单位：广东省质监局 </w:t>
      </w:r>
      <w:r w:rsidRPr="00160E95">
        <w:rPr>
          <w:rFonts w:ascii="仿宋_gb2312" w:eastAsia="仿宋_gb2312" w:hAnsi="微软雅黑" w:cs="宋体" w:hint="eastAsia"/>
          <w:color w:val="333333"/>
          <w:kern w:val="0"/>
          <w:sz w:val="25"/>
          <w:szCs w:val="25"/>
        </w:rPr>
        <w:t> </w:t>
      </w:r>
      <w:r w:rsidRPr="00160E95">
        <w:rPr>
          <w:rFonts w:ascii="仿宋_gb2312" w:eastAsia="仿宋_gb2312" w:hAnsi="微软雅黑" w:cs="宋体" w:hint="eastAsia"/>
          <w:color w:val="333333"/>
          <w:kern w:val="0"/>
          <w:sz w:val="25"/>
          <w:szCs w:val="25"/>
        </w:rPr>
        <w:t xml:space="preserve"> </w:t>
      </w:r>
      <w:r w:rsidRPr="00160E95">
        <w:rPr>
          <w:rFonts w:ascii="仿宋_gb2312" w:eastAsia="仿宋_gb2312" w:hAnsi="微软雅黑" w:cs="宋体" w:hint="eastAsia"/>
          <w:color w:val="333333"/>
          <w:kern w:val="0"/>
          <w:sz w:val="25"/>
          <w:szCs w:val="25"/>
        </w:rPr>
        <w:t> </w:t>
      </w:r>
      <w:r w:rsidRPr="00160E95">
        <w:rPr>
          <w:rFonts w:ascii="仿宋_gb2312" w:eastAsia="仿宋_gb2312" w:hAnsi="微软雅黑" w:cs="宋体" w:hint="eastAsia"/>
          <w:color w:val="333333"/>
          <w:kern w:val="0"/>
          <w:sz w:val="25"/>
          <w:szCs w:val="25"/>
        </w:rPr>
        <w:t xml:space="preserve"> </w:t>
      </w:r>
      <w:r w:rsidRPr="00160E95">
        <w:rPr>
          <w:rFonts w:ascii="仿宋_gb2312" w:eastAsia="仿宋_gb2312" w:hAnsi="微软雅黑" w:cs="宋体" w:hint="eastAsia"/>
          <w:color w:val="333333"/>
          <w:kern w:val="0"/>
          <w:sz w:val="25"/>
          <w:szCs w:val="25"/>
        </w:rPr>
        <w:t> </w:t>
      </w:r>
      <w:r w:rsidRPr="00160E95">
        <w:rPr>
          <w:rFonts w:ascii="仿宋_gb2312" w:eastAsia="仿宋_gb2312" w:hAnsi="微软雅黑" w:cs="宋体" w:hint="eastAsia"/>
          <w:color w:val="333333"/>
          <w:kern w:val="0"/>
          <w:sz w:val="25"/>
          <w:szCs w:val="25"/>
        </w:rPr>
        <w:t xml:space="preserve"> </w:t>
      </w:r>
      <w:r w:rsidRPr="00160E95">
        <w:rPr>
          <w:rFonts w:ascii="仿宋_gb2312" w:eastAsia="仿宋_gb2312" w:hAnsi="微软雅黑" w:cs="宋体" w:hint="eastAsia"/>
          <w:color w:val="333333"/>
          <w:kern w:val="0"/>
          <w:sz w:val="25"/>
          <w:szCs w:val="25"/>
        </w:rPr>
        <w:t> </w:t>
      </w:r>
      <w:r w:rsidRPr="00160E95">
        <w:rPr>
          <w:rFonts w:ascii="仿宋_gb2312" w:eastAsia="仿宋_gb2312" w:hAnsi="微软雅黑" w:cs="宋体" w:hint="eastAsia"/>
          <w:color w:val="333333"/>
          <w:kern w:val="0"/>
          <w:sz w:val="25"/>
          <w:szCs w:val="25"/>
        </w:rPr>
        <w:t xml:space="preserve"> </w:t>
      </w:r>
      <w:r w:rsidRPr="00160E95">
        <w:rPr>
          <w:rFonts w:ascii="仿宋_gb2312" w:eastAsia="仿宋_gb2312" w:hAnsi="微软雅黑" w:cs="宋体" w:hint="eastAsia"/>
          <w:color w:val="333333"/>
          <w:kern w:val="0"/>
          <w:sz w:val="25"/>
          <w:szCs w:val="25"/>
        </w:rPr>
        <w:t> </w:t>
      </w:r>
      <w:r w:rsidRPr="00160E95">
        <w:rPr>
          <w:rFonts w:ascii="仿宋_gb2312" w:eastAsia="仿宋_gb2312" w:hAnsi="微软雅黑" w:cs="宋体" w:hint="eastAsia"/>
          <w:color w:val="333333"/>
          <w:kern w:val="0"/>
          <w:sz w:val="25"/>
          <w:szCs w:val="25"/>
        </w:rPr>
        <w:t xml:space="preserve"> </w:t>
      </w:r>
      <w:r w:rsidRPr="00160E95">
        <w:rPr>
          <w:rFonts w:ascii="仿宋_gb2312" w:eastAsia="仿宋_gb2312" w:hAnsi="微软雅黑" w:cs="宋体" w:hint="eastAsia"/>
          <w:color w:val="333333"/>
          <w:kern w:val="0"/>
          <w:sz w:val="25"/>
          <w:szCs w:val="25"/>
        </w:rPr>
        <w:t> </w:t>
      </w:r>
      <w:r w:rsidRPr="00160E95">
        <w:rPr>
          <w:rFonts w:ascii="仿宋_gb2312" w:eastAsia="仿宋_gb2312" w:hAnsi="微软雅黑" w:cs="宋体" w:hint="eastAsia"/>
          <w:color w:val="333333"/>
          <w:kern w:val="0"/>
          <w:sz w:val="25"/>
          <w:szCs w:val="25"/>
        </w:rPr>
        <w:t xml:space="preserve"> </w:t>
      </w:r>
      <w:r w:rsidRPr="00160E95">
        <w:rPr>
          <w:rFonts w:ascii="仿宋_gb2312" w:eastAsia="仿宋_gb2312" w:hAnsi="微软雅黑" w:cs="宋体" w:hint="eastAsia"/>
          <w:color w:val="333333"/>
          <w:kern w:val="0"/>
          <w:sz w:val="25"/>
          <w:szCs w:val="25"/>
        </w:rPr>
        <w:t> </w:t>
      </w:r>
      <w:r w:rsidRPr="00160E95">
        <w:rPr>
          <w:rFonts w:ascii="仿宋_gb2312" w:eastAsia="仿宋_gb2312" w:hAnsi="微软雅黑" w:cs="宋体" w:hint="eastAsia"/>
          <w:color w:val="333333"/>
          <w:kern w:val="0"/>
          <w:sz w:val="25"/>
          <w:szCs w:val="25"/>
        </w:rPr>
        <w:t xml:space="preserve"> </w:t>
      </w:r>
      <w:r w:rsidRPr="00160E95">
        <w:rPr>
          <w:rFonts w:ascii="仿宋_gb2312" w:eastAsia="仿宋_gb2312" w:hAnsi="微软雅黑" w:cs="宋体" w:hint="eastAsia"/>
          <w:color w:val="333333"/>
          <w:kern w:val="0"/>
          <w:sz w:val="25"/>
          <w:szCs w:val="25"/>
        </w:rPr>
        <w:t> </w:t>
      </w:r>
      <w:r w:rsidRPr="00160E95">
        <w:rPr>
          <w:rFonts w:ascii="仿宋_gb2312" w:eastAsia="仿宋_gb2312" w:hAnsi="微软雅黑" w:cs="宋体" w:hint="eastAsia"/>
          <w:color w:val="333333"/>
          <w:kern w:val="0"/>
          <w:sz w:val="25"/>
          <w:szCs w:val="25"/>
        </w:rPr>
        <w:t xml:space="preserve"> </w:t>
      </w:r>
      <w:r w:rsidRPr="00160E95">
        <w:rPr>
          <w:rFonts w:ascii="仿宋_gb2312" w:eastAsia="仿宋_gb2312" w:hAnsi="微软雅黑" w:cs="宋体" w:hint="eastAsia"/>
          <w:color w:val="333333"/>
          <w:kern w:val="0"/>
          <w:sz w:val="25"/>
          <w:szCs w:val="25"/>
        </w:rPr>
        <w:t> </w:t>
      </w:r>
      <w:r w:rsidRPr="00160E95">
        <w:rPr>
          <w:rFonts w:ascii="仿宋_gb2312" w:eastAsia="仿宋_gb2312" w:hAnsi="微软雅黑" w:cs="宋体" w:hint="eastAsia"/>
          <w:color w:val="333333"/>
          <w:kern w:val="0"/>
          <w:sz w:val="25"/>
          <w:szCs w:val="25"/>
        </w:rPr>
        <w:t xml:space="preserve"> </w:t>
      </w:r>
      <w:r w:rsidRPr="00160E95">
        <w:rPr>
          <w:rFonts w:ascii="仿宋_gb2312" w:eastAsia="仿宋_gb2312" w:hAnsi="微软雅黑" w:cs="宋体" w:hint="eastAsia"/>
          <w:color w:val="333333"/>
          <w:kern w:val="0"/>
          <w:sz w:val="25"/>
          <w:szCs w:val="25"/>
        </w:rPr>
        <w:t> </w:t>
      </w:r>
      <w:r w:rsidRPr="00160E95">
        <w:rPr>
          <w:rFonts w:ascii="仿宋_gb2312" w:eastAsia="仿宋_gb2312" w:hAnsi="微软雅黑" w:cs="宋体" w:hint="eastAsia"/>
          <w:color w:val="333333"/>
          <w:kern w:val="0"/>
          <w:sz w:val="25"/>
          <w:szCs w:val="25"/>
        </w:rPr>
        <w:t xml:space="preserve"> </w:t>
      </w:r>
      <w:r w:rsidRPr="00160E95">
        <w:rPr>
          <w:rFonts w:ascii="仿宋_gb2312" w:eastAsia="仿宋_gb2312" w:hAnsi="微软雅黑" w:cs="宋体" w:hint="eastAsia"/>
          <w:color w:val="333333"/>
          <w:kern w:val="0"/>
          <w:sz w:val="25"/>
          <w:szCs w:val="25"/>
        </w:rPr>
        <w:t> </w:t>
      </w:r>
      <w:r w:rsidRPr="00160E95">
        <w:rPr>
          <w:rFonts w:ascii="仿宋_gb2312" w:eastAsia="仿宋_gb2312" w:hAnsi="微软雅黑" w:cs="宋体" w:hint="eastAsia"/>
          <w:color w:val="333333"/>
          <w:kern w:val="0"/>
          <w:sz w:val="25"/>
          <w:szCs w:val="25"/>
        </w:rPr>
        <w:t xml:space="preserve"> </w:t>
      </w:r>
      <w:r w:rsidRPr="00160E95">
        <w:rPr>
          <w:rFonts w:ascii="仿宋_gb2312" w:eastAsia="仿宋_gb2312" w:hAnsi="微软雅黑" w:cs="宋体" w:hint="eastAsia"/>
          <w:color w:val="333333"/>
          <w:kern w:val="0"/>
          <w:sz w:val="25"/>
          <w:szCs w:val="25"/>
        </w:rPr>
        <w:t> </w:t>
      </w:r>
      <w:r w:rsidRPr="00160E95">
        <w:rPr>
          <w:rFonts w:ascii="仿宋_gb2312" w:eastAsia="仿宋_gb2312" w:hAnsi="微软雅黑" w:cs="宋体" w:hint="eastAsia"/>
          <w:color w:val="333333"/>
          <w:kern w:val="0"/>
          <w:sz w:val="25"/>
          <w:szCs w:val="25"/>
        </w:rPr>
        <w:t xml:space="preserve"> </w:t>
      </w:r>
      <w:r w:rsidRPr="00160E95">
        <w:rPr>
          <w:rFonts w:ascii="仿宋_gb2312" w:eastAsia="仿宋_gb2312" w:hAnsi="微软雅黑" w:cs="宋体" w:hint="eastAsia"/>
          <w:color w:val="333333"/>
          <w:kern w:val="0"/>
          <w:sz w:val="25"/>
          <w:szCs w:val="25"/>
        </w:rPr>
        <w:t> </w:t>
      </w:r>
      <w:r w:rsidRPr="00160E95">
        <w:rPr>
          <w:rFonts w:ascii="仿宋_gb2312" w:eastAsia="仿宋_gb2312" w:hAnsi="微软雅黑" w:cs="宋体" w:hint="eastAsia"/>
          <w:color w:val="333333"/>
          <w:kern w:val="0"/>
          <w:sz w:val="25"/>
          <w:szCs w:val="25"/>
        </w:rPr>
        <w:t xml:space="preserve"> </w:t>
      </w:r>
      <w:r w:rsidRPr="00160E95">
        <w:rPr>
          <w:rFonts w:ascii="仿宋_gb2312" w:eastAsia="仿宋_gb2312" w:hAnsi="微软雅黑" w:cs="宋体" w:hint="eastAsia"/>
          <w:color w:val="333333"/>
          <w:kern w:val="0"/>
          <w:sz w:val="25"/>
          <w:szCs w:val="25"/>
        </w:rPr>
        <w:t> </w:t>
      </w:r>
      <w:r w:rsidRPr="00160E95">
        <w:rPr>
          <w:rFonts w:ascii="仿宋_gb2312" w:eastAsia="仿宋_gb2312" w:hAnsi="微软雅黑" w:cs="宋体" w:hint="eastAsia"/>
          <w:color w:val="333333"/>
          <w:kern w:val="0"/>
          <w:sz w:val="25"/>
          <w:szCs w:val="25"/>
        </w:rPr>
        <w:t xml:space="preserve"> </w:t>
      </w:r>
      <w:r w:rsidRPr="00160E95">
        <w:rPr>
          <w:rFonts w:ascii="仿宋_gb2312" w:eastAsia="仿宋_gb2312" w:hAnsi="微软雅黑" w:cs="宋体" w:hint="eastAsia"/>
          <w:color w:val="333333"/>
          <w:kern w:val="0"/>
          <w:sz w:val="25"/>
          <w:szCs w:val="25"/>
        </w:rPr>
        <w:t> </w:t>
      </w:r>
      <w:r w:rsidRPr="00160E95">
        <w:rPr>
          <w:rFonts w:ascii="仿宋_gb2312" w:eastAsia="仿宋_gb2312" w:hAnsi="微软雅黑" w:cs="宋体" w:hint="eastAsia"/>
          <w:color w:val="333333"/>
          <w:kern w:val="0"/>
          <w:sz w:val="25"/>
          <w:szCs w:val="25"/>
        </w:rPr>
        <w:t>时间：2018年7月17日</w:t>
      </w:r>
    </w:p>
    <w:tbl>
      <w:tblPr>
        <w:tblW w:w="15030" w:type="dxa"/>
        <w:shd w:val="clear" w:color="auto" w:fill="FFFFFF"/>
        <w:tblCellMar>
          <w:left w:w="0" w:type="dxa"/>
          <w:right w:w="0" w:type="dxa"/>
        </w:tblCellMar>
        <w:tblLook w:val="04A0" w:firstRow="1" w:lastRow="0" w:firstColumn="1" w:lastColumn="0" w:noHBand="0" w:noVBand="1"/>
      </w:tblPr>
      <w:tblGrid>
        <w:gridCol w:w="656"/>
        <w:gridCol w:w="911"/>
        <w:gridCol w:w="2024"/>
        <w:gridCol w:w="1114"/>
        <w:gridCol w:w="1152"/>
        <w:gridCol w:w="1675"/>
        <w:gridCol w:w="936"/>
        <w:gridCol w:w="1751"/>
        <w:gridCol w:w="1267"/>
        <w:gridCol w:w="834"/>
        <w:gridCol w:w="2710"/>
      </w:tblGrid>
      <w:tr w:rsidR="00160E95" w:rsidRPr="00160E95" w:rsidTr="00160E95">
        <w:trPr>
          <w:trHeight w:val="90"/>
        </w:trPr>
        <w:tc>
          <w:tcPr>
            <w:tcW w:w="69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微软雅黑" w:eastAsia="微软雅黑" w:hAnsi="微软雅黑" w:cs="宋体" w:hint="eastAsia"/>
                <w:color w:val="333333"/>
                <w:kern w:val="0"/>
                <w:sz w:val="25"/>
                <w:szCs w:val="25"/>
              </w:rPr>
              <w:t>序号</w:t>
            </w:r>
          </w:p>
        </w:tc>
        <w:tc>
          <w:tcPr>
            <w:tcW w:w="9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微软雅黑" w:eastAsia="微软雅黑" w:hAnsi="微软雅黑" w:cs="宋体" w:hint="eastAsia"/>
                <w:color w:val="333333"/>
                <w:kern w:val="0"/>
                <w:sz w:val="25"/>
                <w:szCs w:val="25"/>
              </w:rPr>
              <w:t>类别</w:t>
            </w:r>
          </w:p>
        </w:tc>
        <w:tc>
          <w:tcPr>
            <w:tcW w:w="219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微软雅黑" w:eastAsia="微软雅黑" w:hAnsi="微软雅黑" w:cs="宋体" w:hint="eastAsia"/>
                <w:color w:val="333333"/>
                <w:kern w:val="0"/>
                <w:sz w:val="25"/>
                <w:szCs w:val="25"/>
              </w:rPr>
              <w:t>普法内容</w:t>
            </w:r>
          </w:p>
        </w:tc>
        <w:tc>
          <w:tcPr>
            <w:tcW w:w="118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微软雅黑" w:eastAsia="微软雅黑" w:hAnsi="微软雅黑" w:cs="宋体" w:hint="eastAsia"/>
                <w:color w:val="333333"/>
                <w:kern w:val="0"/>
                <w:sz w:val="25"/>
                <w:szCs w:val="25"/>
              </w:rPr>
              <w:t>责任</w:t>
            </w:r>
          </w:p>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微软雅黑" w:eastAsia="微软雅黑" w:hAnsi="微软雅黑" w:cs="宋体" w:hint="eastAsia"/>
                <w:color w:val="333333"/>
                <w:kern w:val="0"/>
                <w:sz w:val="25"/>
                <w:szCs w:val="25"/>
              </w:rPr>
              <w:t>单位</w:t>
            </w:r>
          </w:p>
        </w:tc>
        <w:tc>
          <w:tcPr>
            <w:tcW w:w="123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微软雅黑" w:eastAsia="微软雅黑" w:hAnsi="微软雅黑" w:cs="宋体" w:hint="eastAsia"/>
                <w:color w:val="333333"/>
                <w:kern w:val="0"/>
                <w:sz w:val="25"/>
                <w:szCs w:val="25"/>
              </w:rPr>
              <w:t>普法</w:t>
            </w:r>
          </w:p>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微软雅黑" w:eastAsia="微软雅黑" w:hAnsi="微软雅黑" w:cs="宋体" w:hint="eastAsia"/>
                <w:color w:val="333333"/>
                <w:kern w:val="0"/>
                <w:sz w:val="25"/>
                <w:szCs w:val="25"/>
              </w:rPr>
              <w:t>对象</w:t>
            </w:r>
          </w:p>
        </w:tc>
        <w:tc>
          <w:tcPr>
            <w:tcW w:w="184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微软雅黑" w:eastAsia="微软雅黑" w:hAnsi="微软雅黑" w:cs="宋体" w:hint="eastAsia"/>
                <w:color w:val="333333"/>
                <w:kern w:val="0"/>
                <w:sz w:val="25"/>
                <w:szCs w:val="25"/>
              </w:rPr>
              <w:t>具体举措</w:t>
            </w:r>
          </w:p>
        </w:tc>
        <w:tc>
          <w:tcPr>
            <w:tcW w:w="102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微软雅黑" w:eastAsia="微软雅黑" w:hAnsi="微软雅黑" w:cs="宋体" w:hint="eastAsia"/>
                <w:color w:val="333333"/>
                <w:kern w:val="0"/>
                <w:sz w:val="25"/>
                <w:szCs w:val="25"/>
              </w:rPr>
              <w:t>完成时限</w:t>
            </w:r>
          </w:p>
        </w:tc>
        <w:tc>
          <w:tcPr>
            <w:tcW w:w="193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微软雅黑" w:eastAsia="微软雅黑" w:hAnsi="微软雅黑" w:cs="宋体" w:hint="eastAsia"/>
                <w:color w:val="333333"/>
                <w:kern w:val="0"/>
                <w:sz w:val="25"/>
                <w:szCs w:val="25"/>
              </w:rPr>
              <w:t>普法</w:t>
            </w:r>
          </w:p>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微软雅黑" w:eastAsia="微软雅黑" w:hAnsi="微软雅黑" w:cs="宋体" w:hint="eastAsia"/>
                <w:color w:val="333333"/>
                <w:kern w:val="0"/>
                <w:sz w:val="25"/>
                <w:szCs w:val="25"/>
              </w:rPr>
              <w:t>目标</w:t>
            </w:r>
          </w:p>
        </w:tc>
        <w:tc>
          <w:tcPr>
            <w:tcW w:w="1365"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微软雅黑" w:eastAsia="微软雅黑" w:hAnsi="微软雅黑" w:cs="宋体" w:hint="eastAsia"/>
                <w:color w:val="333333"/>
                <w:kern w:val="0"/>
                <w:sz w:val="25"/>
                <w:szCs w:val="25"/>
              </w:rPr>
              <w:t>责任</w:t>
            </w:r>
          </w:p>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微软雅黑" w:eastAsia="微软雅黑" w:hAnsi="微软雅黑" w:cs="宋体" w:hint="eastAsia"/>
                <w:color w:val="333333"/>
                <w:kern w:val="0"/>
                <w:sz w:val="25"/>
                <w:szCs w:val="25"/>
              </w:rPr>
              <w:t>领导</w:t>
            </w:r>
          </w:p>
        </w:tc>
        <w:tc>
          <w:tcPr>
            <w:tcW w:w="90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微软雅黑" w:eastAsia="微软雅黑" w:hAnsi="微软雅黑" w:cs="宋体" w:hint="eastAsia"/>
                <w:color w:val="333333"/>
                <w:kern w:val="0"/>
                <w:sz w:val="25"/>
                <w:szCs w:val="25"/>
              </w:rPr>
              <w:t>责任</w:t>
            </w:r>
          </w:p>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微软雅黑" w:eastAsia="微软雅黑" w:hAnsi="微软雅黑" w:cs="宋体" w:hint="eastAsia"/>
                <w:color w:val="333333"/>
                <w:kern w:val="0"/>
                <w:sz w:val="25"/>
                <w:szCs w:val="25"/>
              </w:rPr>
              <w:t>部门</w:t>
            </w:r>
          </w:p>
        </w:tc>
        <w:tc>
          <w:tcPr>
            <w:tcW w:w="168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微软雅黑" w:eastAsia="微软雅黑" w:hAnsi="微软雅黑" w:cs="宋体" w:hint="eastAsia"/>
                <w:color w:val="333333"/>
                <w:kern w:val="0"/>
                <w:sz w:val="25"/>
                <w:szCs w:val="25"/>
              </w:rPr>
              <w:t>联络员</w:t>
            </w:r>
          </w:p>
        </w:tc>
      </w:tr>
      <w:tr w:rsidR="00160E95" w:rsidRPr="00160E95" w:rsidTr="00160E95">
        <w:trPr>
          <w:trHeight w:val="1395"/>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1</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基本法律制度与法律知识普及</w:t>
            </w:r>
          </w:p>
        </w:tc>
        <w:tc>
          <w:tcPr>
            <w:tcW w:w="21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40"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宪法、行政法、民商法、刑法、经济法、诉讼与非诉讼程序法以及法理学基础知识。</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法规处</w:t>
            </w:r>
          </w:p>
        </w:tc>
        <w:tc>
          <w:tcPr>
            <w:tcW w:w="1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全省系统内工作人员、法律专家、公职律师队伍</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25"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通过举办培训班、组织参与网上学习、编印学习书籍资料等方式普法。</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常年</w:t>
            </w:r>
          </w:p>
        </w:tc>
        <w:tc>
          <w:tcPr>
            <w:tcW w:w="1935"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160E95" w:rsidRPr="00160E95" w:rsidRDefault="00160E95" w:rsidP="00160E95">
            <w:pPr>
              <w:widowControl/>
              <w:spacing w:line="285" w:lineRule="atLeas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一、通过面向社会公众广泛、深入开展质</w:t>
            </w:r>
            <w:proofErr w:type="gramStart"/>
            <w:r w:rsidRPr="00160E95">
              <w:rPr>
                <w:rFonts w:ascii="仿宋" w:eastAsia="仿宋" w:hAnsi="仿宋" w:cs="宋体" w:hint="eastAsia"/>
                <w:color w:val="333333"/>
                <w:kern w:val="0"/>
                <w:sz w:val="25"/>
                <w:szCs w:val="25"/>
              </w:rPr>
              <w:t>监法制</w:t>
            </w:r>
            <w:proofErr w:type="gramEnd"/>
            <w:r w:rsidRPr="00160E95">
              <w:rPr>
                <w:rFonts w:ascii="仿宋" w:eastAsia="仿宋" w:hAnsi="仿宋" w:cs="宋体" w:hint="eastAsia"/>
                <w:color w:val="333333"/>
                <w:kern w:val="0"/>
                <w:sz w:val="25"/>
                <w:szCs w:val="25"/>
              </w:rPr>
              <w:t>宣传教育工作，提升企业管理人员法律素养，提高企业依法</w:t>
            </w:r>
            <w:r w:rsidRPr="00160E95">
              <w:rPr>
                <w:rFonts w:ascii="仿宋" w:eastAsia="仿宋" w:hAnsi="仿宋" w:cs="宋体" w:hint="eastAsia"/>
                <w:color w:val="333333"/>
                <w:kern w:val="0"/>
                <w:sz w:val="25"/>
                <w:szCs w:val="25"/>
              </w:rPr>
              <w:lastRenderedPageBreak/>
              <w:t>生产以及自觉守法、诚信经营的意识，落实产品质量安全主体责任的自觉性、主动性，使广大消费者树立科学消费观念，增强质量法律意识和依法维权能力。</w:t>
            </w:r>
          </w:p>
          <w:p w:rsidR="00160E95" w:rsidRPr="00160E95" w:rsidRDefault="00160E95" w:rsidP="00160E95">
            <w:pPr>
              <w:widowControl/>
              <w:spacing w:line="285" w:lineRule="atLeas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lastRenderedPageBreak/>
              <w:t>二、通过面向全省系统深入开展法制宣传教育工作，大力营造依法行政、依法治理的良好氛围，增强领导干部运用法治思维、法治方法解决实际问题</w:t>
            </w:r>
            <w:r w:rsidRPr="00160E95">
              <w:rPr>
                <w:rFonts w:ascii="仿宋" w:eastAsia="仿宋" w:hAnsi="仿宋" w:cs="宋体" w:hint="eastAsia"/>
                <w:color w:val="333333"/>
                <w:kern w:val="0"/>
                <w:sz w:val="25"/>
                <w:szCs w:val="25"/>
              </w:rPr>
              <w:lastRenderedPageBreak/>
              <w:t>的能力，增强执法人员执行和运用法律的能力，增强技术机构人员依法施检的能力。</w:t>
            </w:r>
          </w:p>
        </w:tc>
        <w:tc>
          <w:tcPr>
            <w:tcW w:w="1365"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31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lastRenderedPageBreak/>
              <w:t>党组成员、副局长</w:t>
            </w:r>
          </w:p>
          <w:p w:rsidR="00160E95" w:rsidRPr="00160E95" w:rsidRDefault="00160E95" w:rsidP="00160E95">
            <w:pPr>
              <w:widowControl/>
              <w:spacing w:line="31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高国盛</w:t>
            </w:r>
          </w:p>
        </w:tc>
        <w:tc>
          <w:tcPr>
            <w:tcW w:w="90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31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法规处</w:t>
            </w:r>
          </w:p>
        </w:tc>
        <w:tc>
          <w:tcPr>
            <w:tcW w:w="168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31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李铮020-38835897</w:t>
            </w:r>
          </w:p>
          <w:p w:rsidR="00160E95" w:rsidRPr="00160E95" w:rsidRDefault="00160E95" w:rsidP="00160E95">
            <w:pPr>
              <w:widowControl/>
              <w:spacing w:line="31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lizheng@gdqts.gov.cn</w:t>
            </w:r>
          </w:p>
        </w:tc>
      </w:tr>
      <w:tr w:rsidR="00160E95" w:rsidRPr="00160E95" w:rsidTr="00160E95">
        <w:trPr>
          <w:trHeight w:val="2475"/>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lastRenderedPageBreak/>
              <w:t>2</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党内法规制度普及</w:t>
            </w:r>
          </w:p>
        </w:tc>
        <w:tc>
          <w:tcPr>
            <w:tcW w:w="21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40"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习近平新时代中国特色社会主义思想、习近平总书记关于全面依法治国、依规治党的重要论述和以习近平同志为核心的党中央关于全面依法治国的重要部署，党章、准则、条例、规定、办法</w:t>
            </w:r>
            <w:r w:rsidRPr="00160E95">
              <w:rPr>
                <w:rFonts w:ascii="仿宋" w:eastAsia="仿宋" w:hAnsi="仿宋" w:cs="宋体" w:hint="eastAsia"/>
                <w:color w:val="333333"/>
                <w:kern w:val="0"/>
                <w:sz w:val="25"/>
                <w:szCs w:val="25"/>
              </w:rPr>
              <w:lastRenderedPageBreak/>
              <w:t>以及社会主义核心价值观。</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lastRenderedPageBreak/>
              <w:t>党办</w:t>
            </w:r>
          </w:p>
        </w:tc>
        <w:tc>
          <w:tcPr>
            <w:tcW w:w="1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全省系统内全体党员</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25"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通过举办培训班、组织参与网上学习、编印学习书籍资料等方式普法。</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常年</w:t>
            </w: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r>
      <w:tr w:rsidR="00160E95" w:rsidRPr="00160E95" w:rsidTr="00160E95">
        <w:trPr>
          <w:trHeight w:val="2925"/>
        </w:trPr>
        <w:tc>
          <w:tcPr>
            <w:tcW w:w="690"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lastRenderedPageBreak/>
              <w:t>3</w:t>
            </w:r>
          </w:p>
        </w:tc>
        <w:tc>
          <w:tcPr>
            <w:tcW w:w="99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行政执法程序法律制度普及</w:t>
            </w:r>
          </w:p>
        </w:tc>
        <w:tc>
          <w:tcPr>
            <w:tcW w:w="21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40"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1.行政许可程序法律法规以及重要规章、规范性文件。</w:t>
            </w:r>
          </w:p>
          <w:p w:rsidR="00160E95" w:rsidRPr="00160E95" w:rsidRDefault="00160E95" w:rsidP="00160E95">
            <w:pPr>
              <w:widowControl/>
              <w:spacing w:line="240" w:lineRule="atLeas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2.行政处罚、行政强制法律法规以及重要规章、规范性文件。</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各相关业务处室、</w:t>
            </w:r>
          </w:p>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法规处</w:t>
            </w:r>
          </w:p>
        </w:tc>
        <w:tc>
          <w:tcPr>
            <w:tcW w:w="1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1.全省系统内工作人员，重点是从事一线工作的人员。</w:t>
            </w:r>
          </w:p>
          <w:p w:rsidR="00160E95" w:rsidRPr="00160E95" w:rsidRDefault="00160E95" w:rsidP="00160E95">
            <w:pPr>
              <w:widowControl/>
              <w:spacing w:line="255"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lastRenderedPageBreak/>
              <w:t>2.公民、法人和其他组织。</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25"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lastRenderedPageBreak/>
              <w:t>1.对全省系统内工作人员通过举办培训班、组织参与网上学习、编印学习书籍资料以及典型</w:t>
            </w:r>
            <w:r w:rsidRPr="00160E95">
              <w:rPr>
                <w:rFonts w:ascii="仿宋" w:eastAsia="仿宋" w:hAnsi="仿宋" w:cs="宋体" w:hint="eastAsia"/>
                <w:color w:val="333333"/>
                <w:kern w:val="0"/>
                <w:sz w:val="25"/>
                <w:szCs w:val="25"/>
              </w:rPr>
              <w:lastRenderedPageBreak/>
              <w:t>案例汇编等方式普法。</w:t>
            </w:r>
          </w:p>
          <w:p w:rsidR="00160E95" w:rsidRPr="00160E95" w:rsidRDefault="00160E95" w:rsidP="00160E95">
            <w:pPr>
              <w:widowControl/>
              <w:spacing w:line="225"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2.在执法工作中对公民、法人和其他组织，通过说理式执法、编制执法手册等方式宣传普及相关法律知识。</w:t>
            </w:r>
          </w:p>
        </w:tc>
        <w:tc>
          <w:tcPr>
            <w:tcW w:w="1020" w:type="dxa"/>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lastRenderedPageBreak/>
              <w:t>常年</w:t>
            </w: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r>
      <w:tr w:rsidR="00160E95" w:rsidRPr="00160E95" w:rsidTr="00160E95">
        <w:trPr>
          <w:trHeight w:val="1650"/>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c>
          <w:tcPr>
            <w:tcW w:w="21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195" w:lineRule="atLeas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3.行政执法监督与行政执法过错责任追究法律法规以及重要规章、规范性文件。</w:t>
            </w:r>
          </w:p>
          <w:p w:rsidR="00160E95" w:rsidRPr="00160E95" w:rsidRDefault="00160E95" w:rsidP="00160E95">
            <w:pPr>
              <w:widowControl/>
              <w:spacing w:line="195" w:lineRule="atLeas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4.行政复议、行政诉讼法律、法规、规章以及重要司法解释、规范性文件。</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8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稽查局、</w:t>
            </w:r>
          </w:p>
          <w:p w:rsidR="00160E95" w:rsidRPr="00160E95" w:rsidRDefault="00160E95" w:rsidP="00160E95">
            <w:pPr>
              <w:widowControl/>
              <w:spacing w:line="28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法规处</w:t>
            </w:r>
          </w:p>
        </w:tc>
        <w:tc>
          <w:tcPr>
            <w:tcW w:w="1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40"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全省系统内工作人员，重点是从事相关具体工作的人员。</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40"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通过举办培训班、组织参与网上学习、编印学习书籍资料以及典型案例汇编等方式普法。</w:t>
            </w: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r>
      <w:tr w:rsidR="00160E95" w:rsidRPr="00160E95" w:rsidTr="00160E95">
        <w:trPr>
          <w:trHeight w:val="4320"/>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lastRenderedPageBreak/>
              <w:t>4</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8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行政执法实体法律制度普及</w:t>
            </w:r>
          </w:p>
        </w:tc>
        <w:tc>
          <w:tcPr>
            <w:tcW w:w="21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195" w:lineRule="atLeas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1.产品质量、缺陷召回、生产许可监督管理法律法规以及重要规章、规范性文件</w:t>
            </w:r>
          </w:p>
          <w:p w:rsidR="00160E95" w:rsidRPr="00160E95" w:rsidRDefault="00160E95" w:rsidP="00160E95">
            <w:pPr>
              <w:widowControl/>
              <w:spacing w:line="195" w:lineRule="atLeas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2.计量监督管理法律法规、重要规章、规范性文件以及重要检定规程</w:t>
            </w:r>
          </w:p>
          <w:p w:rsidR="00160E95" w:rsidRPr="00160E95" w:rsidRDefault="00160E95" w:rsidP="00160E95">
            <w:pPr>
              <w:widowControl/>
              <w:spacing w:line="195" w:lineRule="atLeas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3.特种设备安全监督管理法律法规、重要规章、规</w:t>
            </w:r>
            <w:r w:rsidRPr="00160E95">
              <w:rPr>
                <w:rFonts w:ascii="仿宋" w:eastAsia="仿宋" w:hAnsi="仿宋" w:cs="宋体" w:hint="eastAsia"/>
                <w:color w:val="333333"/>
                <w:kern w:val="0"/>
                <w:sz w:val="25"/>
                <w:szCs w:val="25"/>
              </w:rPr>
              <w:lastRenderedPageBreak/>
              <w:t>范性文件以及重要技术规范</w:t>
            </w:r>
          </w:p>
          <w:p w:rsidR="00160E95" w:rsidRPr="00160E95" w:rsidRDefault="00160E95" w:rsidP="00160E95">
            <w:pPr>
              <w:widowControl/>
              <w:spacing w:line="195" w:lineRule="atLeas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4.认证认可监督管理法规、重要规章、规范性文件以及重要检验标准</w:t>
            </w:r>
          </w:p>
          <w:p w:rsidR="00160E95" w:rsidRPr="00160E95" w:rsidRDefault="00160E95" w:rsidP="00160E95">
            <w:pPr>
              <w:widowControl/>
              <w:spacing w:line="195" w:lineRule="atLeas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5.标准化管理法律法规、重要规章、规范性文件以及强制性国家标准</w:t>
            </w:r>
          </w:p>
          <w:p w:rsidR="00160E95" w:rsidRPr="00160E95" w:rsidRDefault="00160E95" w:rsidP="00160E95">
            <w:pPr>
              <w:widowControl/>
              <w:spacing w:line="195" w:lineRule="atLeas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lastRenderedPageBreak/>
              <w:t>6.棉花质量、纤维检验法规以及重要规章、规范性文件</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8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lastRenderedPageBreak/>
              <w:t>各相关业务处室</w:t>
            </w:r>
          </w:p>
        </w:tc>
        <w:tc>
          <w:tcPr>
            <w:tcW w:w="1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40"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1.全省系统内工作人员，重点是从事一线执法工作的人员</w:t>
            </w:r>
          </w:p>
          <w:p w:rsidR="00160E95" w:rsidRPr="00160E95" w:rsidRDefault="00160E95" w:rsidP="00160E95">
            <w:pPr>
              <w:widowControl/>
              <w:spacing w:line="240"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2.公民、法人和其他组织</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195"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1.对全省系统内工作人员通过举办培训班、组织网上学习、编印学习书籍资料以及典型案例汇编等方式普法</w:t>
            </w:r>
          </w:p>
          <w:p w:rsidR="00160E95" w:rsidRPr="00160E95" w:rsidRDefault="00160E95" w:rsidP="00160E95">
            <w:pPr>
              <w:widowControl/>
              <w:spacing w:line="195"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2.在执法工作中对公民、法人和</w:t>
            </w:r>
            <w:r w:rsidRPr="00160E95">
              <w:rPr>
                <w:rFonts w:ascii="仿宋" w:eastAsia="仿宋" w:hAnsi="仿宋" w:cs="宋体" w:hint="eastAsia"/>
                <w:color w:val="333333"/>
                <w:kern w:val="0"/>
                <w:sz w:val="25"/>
                <w:szCs w:val="25"/>
              </w:rPr>
              <w:lastRenderedPageBreak/>
              <w:t>其他组织，通过说理式执法、编制执法手册等方式宣传普及相关法律知识</w:t>
            </w:r>
          </w:p>
          <w:p w:rsidR="00160E95" w:rsidRPr="00160E95" w:rsidRDefault="00160E95" w:rsidP="00160E95">
            <w:pPr>
              <w:widowControl/>
              <w:spacing w:line="195"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3.重要规章、规范性文件出台后，及时通过新闻发布会、释义解</w:t>
            </w:r>
            <w:r w:rsidRPr="00160E95">
              <w:rPr>
                <w:rFonts w:ascii="仿宋" w:eastAsia="仿宋" w:hAnsi="仿宋" w:cs="宋体" w:hint="eastAsia"/>
                <w:color w:val="333333"/>
                <w:kern w:val="0"/>
                <w:sz w:val="25"/>
                <w:szCs w:val="25"/>
              </w:rPr>
              <w:lastRenderedPageBreak/>
              <w:t>读等多种形式广泛宣传</w:t>
            </w:r>
          </w:p>
          <w:p w:rsidR="00160E95" w:rsidRPr="00160E95" w:rsidRDefault="00160E95" w:rsidP="00160E95">
            <w:pPr>
              <w:widowControl/>
              <w:spacing w:line="195"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4.结合法律颁布实施日以及世界认可日、标准化日、计量日、国家宪法日、“质量月”等重要主题活动</w:t>
            </w:r>
            <w:proofErr w:type="gramStart"/>
            <w:r w:rsidRPr="00160E95">
              <w:rPr>
                <w:rFonts w:ascii="仿宋" w:eastAsia="仿宋" w:hAnsi="仿宋" w:cs="宋体" w:hint="eastAsia"/>
                <w:color w:val="333333"/>
                <w:kern w:val="0"/>
                <w:sz w:val="25"/>
                <w:szCs w:val="25"/>
              </w:rPr>
              <w:t>日集中</w:t>
            </w:r>
            <w:proofErr w:type="gramEnd"/>
            <w:r w:rsidRPr="00160E95">
              <w:rPr>
                <w:rFonts w:ascii="仿宋" w:eastAsia="仿宋" w:hAnsi="仿宋" w:cs="宋体" w:hint="eastAsia"/>
                <w:color w:val="333333"/>
                <w:kern w:val="0"/>
                <w:sz w:val="25"/>
                <w:szCs w:val="25"/>
              </w:rPr>
              <w:t>开展普法活动</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lastRenderedPageBreak/>
              <w:t>常年</w:t>
            </w: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r>
      <w:tr w:rsidR="00160E95" w:rsidRPr="00160E95" w:rsidTr="00160E95">
        <w:trPr>
          <w:trHeight w:val="1725"/>
        </w:trPr>
        <w:tc>
          <w:tcPr>
            <w:tcW w:w="6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lastRenderedPageBreak/>
              <w:t>5</w:t>
            </w: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31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相关法律法规普及</w:t>
            </w:r>
          </w:p>
        </w:tc>
        <w:tc>
          <w:tcPr>
            <w:tcW w:w="21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195"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其他涉及质量监督管理相关法律法规、技术性贸易壁垒协定（TBT）以及国家安全、公务员管理、财务管理、行政监察、政务公开、信访、投诉举报等相关法律法规的普及</w:t>
            </w: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8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稽查局、</w:t>
            </w:r>
          </w:p>
          <w:p w:rsidR="00160E95" w:rsidRPr="00160E95" w:rsidRDefault="00160E95" w:rsidP="00160E95">
            <w:pPr>
              <w:widowControl/>
              <w:spacing w:line="28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法规处</w:t>
            </w:r>
          </w:p>
        </w:tc>
        <w:tc>
          <w:tcPr>
            <w:tcW w:w="123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40"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全省系统内工作人员，重点是从事相关具体工作的人员</w:t>
            </w:r>
          </w:p>
        </w:tc>
        <w:tc>
          <w:tcPr>
            <w:tcW w:w="184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40" w:lineRule="atLeast"/>
              <w:jc w:val="left"/>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通过举办培训班、组织网上学习、编印学习书籍资料以及典型案例汇编等方式普法</w:t>
            </w:r>
          </w:p>
        </w:tc>
        <w:tc>
          <w:tcPr>
            <w:tcW w:w="10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160E95" w:rsidRPr="00160E95" w:rsidRDefault="00160E95" w:rsidP="00160E95">
            <w:pPr>
              <w:widowControl/>
              <w:spacing w:line="255" w:lineRule="atLeast"/>
              <w:jc w:val="center"/>
              <w:rPr>
                <w:rFonts w:ascii="微软雅黑" w:eastAsia="微软雅黑" w:hAnsi="微软雅黑" w:cs="宋体" w:hint="eastAsia"/>
                <w:color w:val="333333"/>
                <w:kern w:val="0"/>
                <w:sz w:val="25"/>
                <w:szCs w:val="25"/>
              </w:rPr>
            </w:pPr>
            <w:r w:rsidRPr="00160E95">
              <w:rPr>
                <w:rFonts w:ascii="仿宋" w:eastAsia="仿宋" w:hAnsi="仿宋" w:cs="宋体" w:hint="eastAsia"/>
                <w:color w:val="333333"/>
                <w:kern w:val="0"/>
                <w:sz w:val="25"/>
                <w:szCs w:val="25"/>
              </w:rPr>
              <w:t>常年</w:t>
            </w: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c>
          <w:tcPr>
            <w:tcW w:w="0" w:type="auto"/>
            <w:vMerge/>
            <w:tcBorders>
              <w:top w:val="nil"/>
              <w:left w:val="nil"/>
              <w:bottom w:val="single" w:sz="6" w:space="0" w:color="000000"/>
              <w:right w:val="single" w:sz="6" w:space="0" w:color="000000"/>
            </w:tcBorders>
            <w:shd w:val="clear" w:color="auto" w:fill="FFFFFF"/>
            <w:vAlign w:val="center"/>
            <w:hideMark/>
          </w:tcPr>
          <w:p w:rsidR="00160E95" w:rsidRPr="00160E95" w:rsidRDefault="00160E95" w:rsidP="00160E95">
            <w:pPr>
              <w:widowControl/>
              <w:jc w:val="left"/>
              <w:rPr>
                <w:rFonts w:ascii="微软雅黑" w:eastAsia="微软雅黑" w:hAnsi="微软雅黑" w:cs="宋体"/>
                <w:color w:val="333333"/>
                <w:kern w:val="0"/>
                <w:sz w:val="25"/>
                <w:szCs w:val="25"/>
              </w:rPr>
            </w:pPr>
          </w:p>
        </w:tc>
      </w:tr>
    </w:tbl>
    <w:p w:rsidR="004C0577" w:rsidRDefault="00160E95">
      <w:bookmarkStart w:id="0" w:name="_GoBack"/>
      <w:bookmarkEnd w:id="0"/>
    </w:p>
    <w:sectPr w:rsidR="004C0577" w:rsidSect="00160E95">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3C9"/>
    <w:rsid w:val="00160E95"/>
    <w:rsid w:val="00290F3D"/>
    <w:rsid w:val="00B153C9"/>
    <w:rsid w:val="00D72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26E2D-8C64-44F0-A916-F913E960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0E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98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Andrew(梁传钢)</dc:creator>
  <cp:keywords/>
  <dc:description/>
  <cp:lastModifiedBy>Andrew(梁传钢)</cp:lastModifiedBy>
  <cp:revision>3</cp:revision>
  <dcterms:created xsi:type="dcterms:W3CDTF">2018-09-15T14:02:00Z</dcterms:created>
  <dcterms:modified xsi:type="dcterms:W3CDTF">2018-09-15T14:02:00Z</dcterms:modified>
</cp:coreProperties>
</file>